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EA19113" w:rsidR="000A4E87" w:rsidRPr="002028DF" w:rsidRDefault="000F744B"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02257F">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DI AVVENTO </w:t>
      </w:r>
      <w:r w:rsidR="002E675C" w:rsidRPr="002028DF">
        <w:rPr>
          <w:rFonts w:ascii="Arial" w:hAnsi="Arial" w:cs="Arial"/>
          <w:b/>
          <w:bCs/>
          <w:kern w:val="28"/>
          <w:sz w:val="32"/>
          <w:szCs w:val="32"/>
        </w:rPr>
        <w:t>[</w:t>
      </w:r>
      <w:r>
        <w:rPr>
          <w:rFonts w:ascii="Arial" w:hAnsi="Arial" w:cs="Arial"/>
          <w:b/>
          <w:bCs/>
          <w:kern w:val="28"/>
          <w:sz w:val="32"/>
          <w:szCs w:val="32"/>
        </w:rPr>
        <w:t>C</w:t>
      </w:r>
      <w:r w:rsidR="002E675C" w:rsidRPr="002028DF">
        <w:rPr>
          <w:rFonts w:ascii="Arial" w:hAnsi="Arial" w:cs="Arial"/>
          <w:b/>
          <w:bCs/>
          <w:kern w:val="28"/>
          <w:sz w:val="32"/>
          <w:szCs w:val="32"/>
        </w:rPr>
        <w:t>]</w:t>
      </w:r>
    </w:p>
    <w:p w14:paraId="140C50FB" w14:textId="5915262A" w:rsidR="000A4E87" w:rsidRDefault="00020104" w:rsidP="000A4E87">
      <w:pPr>
        <w:pStyle w:val="Titolo1"/>
        <w:spacing w:before="0" w:after="120"/>
        <w:jc w:val="center"/>
        <w:rPr>
          <w:rFonts w:eastAsia="Calibri"/>
          <w:sz w:val="24"/>
          <w:szCs w:val="24"/>
          <w:lang w:eastAsia="en-US"/>
        </w:rPr>
      </w:pPr>
      <w:r w:rsidRPr="00020104">
        <w:rPr>
          <w:rFonts w:eastAsia="Calibri"/>
          <w:sz w:val="28"/>
          <w:szCs w:val="28"/>
          <w:lang w:eastAsia="en-US"/>
        </w:rPr>
        <w:t>La parola di Dio venne su Giovanni, figlio di Zaccaria, nel deserto</w:t>
      </w:r>
      <w:r w:rsidR="000A4E87" w:rsidRPr="00020104">
        <w:rPr>
          <w:rFonts w:eastAsia="Calibri"/>
          <w:sz w:val="28"/>
          <w:szCs w:val="28"/>
          <w:lang w:eastAsia="en-US"/>
        </w:rPr>
        <w:t xml:space="preserve"> </w:t>
      </w:r>
    </w:p>
    <w:p w14:paraId="08BFC61A" w14:textId="592D1FAC" w:rsidR="00FD7E4C" w:rsidRPr="00425FB1" w:rsidRDefault="00FD7E4C" w:rsidP="00FD7E4C">
      <w:pPr>
        <w:spacing w:after="120"/>
        <w:jc w:val="both"/>
        <w:rPr>
          <w:rFonts w:ascii="Arial" w:eastAsia="Calibri" w:hAnsi="Arial" w:cs="Arial"/>
          <w:iCs/>
          <w:szCs w:val="22"/>
          <w:lang w:eastAsia="en-US"/>
        </w:rPr>
      </w:pPr>
      <w:r w:rsidRPr="00425FB1">
        <w:rPr>
          <w:rFonts w:ascii="Arial" w:eastAsia="Calibri" w:hAnsi="Arial" w:cs="Arial"/>
          <w:iCs/>
          <w:szCs w:val="22"/>
          <w:lang w:eastAsia="en-US"/>
        </w:rPr>
        <w:t>La storia degli uomini può passare dalla falsità nella verità, solo se la Parola di Dio scende dal cielo e si posa sopra un uomo. Ecco come la Parola di Dio scese sul giovane Samuele: “</w:t>
      </w:r>
      <w:r w:rsidRPr="00425FB1">
        <w:rPr>
          <w:rFonts w:ascii="Arial" w:eastAsia="Calibri" w:hAnsi="Arial" w:cs="Arial"/>
          <w:i/>
          <w:szCs w:val="22"/>
          <w:lang w:eastAsia="en-US"/>
        </w:rPr>
        <w:t xml:space="preserve">Il giovane Samuele serviva il Signore alla presenza di Eli. La parola del Signore era rara in quei giorni, le visioni non erano frequenti. </w:t>
      </w:r>
      <w:r w:rsidRPr="00425FB1">
        <w:rPr>
          <w:rFonts w:ascii="Arial" w:eastAsia="Calibri" w:hAnsi="Arial" w:cs="Arial"/>
          <w:i/>
          <w:szCs w:val="22"/>
          <w:lang w:eastAsia="en-US"/>
        </w:rPr>
        <w:t>E</w:t>
      </w:r>
      <w:r w:rsidRPr="00425FB1">
        <w:rPr>
          <w:rFonts w:ascii="Arial" w:eastAsia="Calibri" w:hAnsi="Arial" w:cs="Arial"/>
          <w:i/>
          <w:szCs w:val="22"/>
          <w:lang w:eastAsia="en-US"/>
        </w:rPr>
        <w:t xml:space="preserve"> quel giorno avvenne che Eli stava dormendo al suo posto, i suoi occhi cominciavano a indebolirsi e non riusciva più a vedere. </w:t>
      </w:r>
      <w:r w:rsidRPr="00425FB1">
        <w:rPr>
          <w:rFonts w:ascii="Arial" w:eastAsia="Calibri" w:hAnsi="Arial" w:cs="Arial"/>
          <w:i/>
          <w:szCs w:val="22"/>
          <w:lang w:eastAsia="en-US"/>
        </w:rPr>
        <w:t>La</w:t>
      </w:r>
      <w:r w:rsidRPr="00425FB1">
        <w:rPr>
          <w:rFonts w:ascii="Arial" w:eastAsia="Calibri" w:hAnsi="Arial" w:cs="Arial"/>
          <w:i/>
          <w:szCs w:val="22"/>
          <w:lang w:eastAsia="en-US"/>
        </w:rPr>
        <w:t xml:space="preserve"> lampada di Dio non era ancora spenta e Samuele dormiva nel tempio del Signore, dove si trovava l’arca di Dio. </w:t>
      </w:r>
      <w:r w:rsidRPr="00425FB1">
        <w:rPr>
          <w:rFonts w:ascii="Arial" w:eastAsia="Calibri" w:hAnsi="Arial" w:cs="Arial"/>
          <w:i/>
          <w:szCs w:val="22"/>
          <w:lang w:eastAsia="en-US"/>
        </w:rPr>
        <w:t>Allora</w:t>
      </w:r>
      <w:r w:rsidRPr="00425FB1">
        <w:rPr>
          <w:rFonts w:ascii="Arial" w:eastAsia="Calibri" w:hAnsi="Arial" w:cs="Arial"/>
          <w:i/>
          <w:szCs w:val="22"/>
          <w:lang w:eastAsia="en-US"/>
        </w:rPr>
        <w:t xml:space="preserve"> il Signore chiamò: «Samuele!» ed egli rispose: «Eccomi», </w:t>
      </w:r>
      <w:r w:rsidRPr="00425FB1">
        <w:rPr>
          <w:rFonts w:ascii="Arial" w:eastAsia="Calibri" w:hAnsi="Arial" w:cs="Arial"/>
          <w:i/>
          <w:szCs w:val="22"/>
          <w:lang w:eastAsia="en-US"/>
        </w:rPr>
        <w:t>poi</w:t>
      </w:r>
      <w:r w:rsidRPr="00425FB1">
        <w:rPr>
          <w:rFonts w:ascii="Arial" w:eastAsia="Calibri" w:hAnsi="Arial" w:cs="Arial"/>
          <w:i/>
          <w:szCs w:val="22"/>
          <w:lang w:eastAsia="en-US"/>
        </w:rPr>
        <w:t xml:space="preserve"> corse da Eli e gli disse: «Mi hai chiamato, eccomi!». Egli rispose: «Non ti ho chiamato, torna a dormire!». Tornò e si mise a dormire. </w:t>
      </w:r>
      <w:r w:rsidRPr="00425FB1">
        <w:rPr>
          <w:rFonts w:ascii="Arial" w:eastAsia="Calibri" w:hAnsi="Arial" w:cs="Arial"/>
          <w:i/>
          <w:szCs w:val="22"/>
          <w:lang w:eastAsia="en-US"/>
        </w:rPr>
        <w:t>Ma</w:t>
      </w:r>
      <w:r w:rsidRPr="00425FB1">
        <w:rPr>
          <w:rFonts w:ascii="Arial" w:eastAsia="Calibri" w:hAnsi="Arial" w:cs="Arial"/>
          <w:i/>
          <w:szCs w:val="22"/>
          <w:lang w:eastAsia="en-US"/>
        </w:rPr>
        <w:t xml:space="preserve"> il Signore chiamò di nuovo: «Samuele!»; Samuele si alzò e corse da Eli dicendo: «Mi hai chiamato, eccomi!». Ma quello rispose di nuovo: «Non ti ho chiamato, figlio mio, torna a dormire!». </w:t>
      </w:r>
      <w:r w:rsidRPr="00425FB1">
        <w:rPr>
          <w:rFonts w:ascii="Arial" w:eastAsia="Calibri" w:hAnsi="Arial" w:cs="Arial"/>
          <w:i/>
          <w:szCs w:val="22"/>
          <w:lang w:eastAsia="en-US"/>
        </w:rPr>
        <w:t>In</w:t>
      </w:r>
      <w:r w:rsidRPr="00425FB1">
        <w:rPr>
          <w:rFonts w:ascii="Arial" w:eastAsia="Calibri" w:hAnsi="Arial" w:cs="Arial"/>
          <w:i/>
          <w:szCs w:val="22"/>
          <w:lang w:eastAsia="en-US"/>
        </w:rPr>
        <w:t xml:space="preserve"> realtà Samuele fino ad allora non aveva ancora conosciuto il Signore, né gli era stata ancora rivelata la parola del Signore. </w:t>
      </w:r>
      <w:r w:rsidRPr="00425FB1">
        <w:rPr>
          <w:rFonts w:ascii="Arial" w:eastAsia="Calibri" w:hAnsi="Arial" w:cs="Arial"/>
          <w:i/>
          <w:szCs w:val="22"/>
          <w:lang w:eastAsia="en-US"/>
        </w:rPr>
        <w:t>Il</w:t>
      </w:r>
      <w:r w:rsidRPr="00425FB1">
        <w:rPr>
          <w:rFonts w:ascii="Arial" w:eastAsia="Calibri" w:hAnsi="Arial" w:cs="Arial"/>
          <w:i/>
          <w:szCs w:val="22"/>
          <w:lang w:eastAsia="en-US"/>
        </w:rPr>
        <w:t xml:space="preserve"> Signore tornò a chiamare: «Samuele!» per la terza volta; questi si alzò nuovamente e corse da Eli dicendo: «Mi hai chiamato, eccomi!». Allora Eli comprese che il Signore chiamava il giovane. </w:t>
      </w:r>
      <w:r w:rsidRPr="00425FB1">
        <w:rPr>
          <w:rFonts w:ascii="Arial" w:eastAsia="Calibri" w:hAnsi="Arial" w:cs="Arial"/>
          <w:i/>
          <w:szCs w:val="22"/>
          <w:lang w:eastAsia="en-US"/>
        </w:rPr>
        <w:t>Eli</w:t>
      </w:r>
      <w:r w:rsidRPr="00425FB1">
        <w:rPr>
          <w:rFonts w:ascii="Arial" w:eastAsia="Calibri" w:hAnsi="Arial" w:cs="Arial"/>
          <w:i/>
          <w:szCs w:val="22"/>
          <w:lang w:eastAsia="en-US"/>
        </w:rPr>
        <w:t xml:space="preserve"> disse a Samuele: «Vattene a dormire e, se ti chiamerà, dirai: “Parla, Signore, perché il tuo servo ti ascolta”». Samuele andò a dormire al suo posto. </w:t>
      </w:r>
      <w:r w:rsidRPr="00425FB1">
        <w:rPr>
          <w:rFonts w:ascii="Arial" w:eastAsia="Calibri" w:hAnsi="Arial" w:cs="Arial"/>
          <w:i/>
          <w:szCs w:val="22"/>
          <w:lang w:eastAsia="en-US"/>
        </w:rPr>
        <w:t>Venne</w:t>
      </w:r>
      <w:r w:rsidRPr="00425FB1">
        <w:rPr>
          <w:rFonts w:ascii="Arial" w:eastAsia="Calibri" w:hAnsi="Arial" w:cs="Arial"/>
          <w:i/>
          <w:szCs w:val="22"/>
          <w:lang w:eastAsia="en-US"/>
        </w:rPr>
        <w:t xml:space="preserve"> il Signore, stette accanto a lui e lo chiamò come le altre volte: «Samuele, Samuele!». Samuele rispose subito: «Parla, perché il tuo servo ti ascolta». </w:t>
      </w:r>
      <w:r w:rsidRPr="00425FB1">
        <w:rPr>
          <w:rFonts w:ascii="Arial" w:eastAsia="Calibri" w:hAnsi="Arial" w:cs="Arial"/>
          <w:i/>
          <w:szCs w:val="22"/>
          <w:lang w:eastAsia="en-US"/>
        </w:rPr>
        <w:t>Allora</w:t>
      </w:r>
      <w:r w:rsidRPr="00425FB1">
        <w:rPr>
          <w:rFonts w:ascii="Arial" w:eastAsia="Calibri" w:hAnsi="Arial" w:cs="Arial"/>
          <w:i/>
          <w:szCs w:val="22"/>
          <w:lang w:eastAsia="en-US"/>
        </w:rPr>
        <w:t xml:space="preserve"> il Signore disse a Samuele: «Ecco, io sto per fare in Israele una cosa che risuonerà negli orecchi di chiunque l’udrà. </w:t>
      </w:r>
      <w:r w:rsidRPr="00425FB1">
        <w:rPr>
          <w:rFonts w:ascii="Arial" w:eastAsia="Calibri" w:hAnsi="Arial" w:cs="Arial"/>
          <w:i/>
          <w:szCs w:val="22"/>
          <w:lang w:eastAsia="en-US"/>
        </w:rPr>
        <w:t>In</w:t>
      </w:r>
      <w:r w:rsidRPr="00425FB1">
        <w:rPr>
          <w:rFonts w:ascii="Arial" w:eastAsia="Calibri" w:hAnsi="Arial" w:cs="Arial"/>
          <w:i/>
          <w:szCs w:val="22"/>
          <w:lang w:eastAsia="en-US"/>
        </w:rPr>
        <w:t xml:space="preserve"> quel giorno compirò contro Eli quanto ho pronunciato riguardo alla sua casa, da cima a fondo. </w:t>
      </w:r>
      <w:r w:rsidRPr="00425FB1">
        <w:rPr>
          <w:rFonts w:ascii="Arial" w:eastAsia="Calibri" w:hAnsi="Arial" w:cs="Arial"/>
          <w:i/>
          <w:szCs w:val="22"/>
          <w:lang w:eastAsia="en-US"/>
        </w:rPr>
        <w:t>Gli</w:t>
      </w:r>
      <w:r w:rsidRPr="00425FB1">
        <w:rPr>
          <w:rFonts w:ascii="Arial" w:eastAsia="Calibri" w:hAnsi="Arial" w:cs="Arial"/>
          <w:i/>
          <w:szCs w:val="22"/>
          <w:lang w:eastAsia="en-US"/>
        </w:rPr>
        <w:t xml:space="preserve"> ho annunciato che io faccio giustizia della casa di lui per sempre, perché sapeva che i suoi figli disonoravano Dio e non li ha ammoniti. </w:t>
      </w:r>
      <w:r w:rsidRPr="00425FB1">
        <w:rPr>
          <w:rFonts w:ascii="Arial" w:eastAsia="Calibri" w:hAnsi="Arial" w:cs="Arial"/>
          <w:i/>
          <w:szCs w:val="22"/>
          <w:lang w:eastAsia="en-US"/>
        </w:rPr>
        <w:t>Per</w:t>
      </w:r>
      <w:r w:rsidRPr="00425FB1">
        <w:rPr>
          <w:rFonts w:ascii="Arial" w:eastAsia="Calibri" w:hAnsi="Arial" w:cs="Arial"/>
          <w:i/>
          <w:szCs w:val="22"/>
          <w:lang w:eastAsia="en-US"/>
        </w:rPr>
        <w:t xml:space="preserve"> questo io giuro contro la casa di Eli: non sarà mai espiata la colpa della casa di Eli, né con i sacrifici né con le offerte!». </w:t>
      </w:r>
      <w:r w:rsidRPr="00425FB1">
        <w:rPr>
          <w:rFonts w:ascii="Arial" w:eastAsia="Calibri" w:hAnsi="Arial" w:cs="Arial"/>
          <w:i/>
          <w:szCs w:val="22"/>
          <w:lang w:eastAsia="en-US"/>
        </w:rPr>
        <w:t>Samuele</w:t>
      </w:r>
      <w:r w:rsidRPr="00425FB1">
        <w:rPr>
          <w:rFonts w:ascii="Arial" w:eastAsia="Calibri" w:hAnsi="Arial" w:cs="Arial"/>
          <w:i/>
          <w:szCs w:val="22"/>
          <w:lang w:eastAsia="en-US"/>
        </w:rPr>
        <w:t xml:space="preserve"> dormì fino al mattino, poi aprì i battenti della casa del Signore. Samuele però temeva di manifestare la visione a Eli. Eli chiamò Samuele e gli disse: «Samuele, figlio mio». Rispose: «Eccomi». </w:t>
      </w:r>
      <w:r w:rsidRPr="00425FB1">
        <w:rPr>
          <w:rFonts w:ascii="Arial" w:eastAsia="Calibri" w:hAnsi="Arial" w:cs="Arial"/>
          <w:i/>
          <w:szCs w:val="22"/>
          <w:lang w:eastAsia="en-US"/>
        </w:rPr>
        <w:t>Disse</w:t>
      </w:r>
      <w:r w:rsidRPr="00425FB1">
        <w:rPr>
          <w:rFonts w:ascii="Arial" w:eastAsia="Calibri" w:hAnsi="Arial" w:cs="Arial"/>
          <w:i/>
          <w:szCs w:val="22"/>
          <w:lang w:eastAsia="en-US"/>
        </w:rPr>
        <w:t xml:space="preserve">: «Che discorso ti ha fatto? Non tenermi nascosto nulla. Così Dio faccia a te e anche peggio, se mi nasconderai una sola parola di quanto ti ha detto». </w:t>
      </w:r>
      <w:r w:rsidRPr="00425FB1">
        <w:rPr>
          <w:rFonts w:ascii="Arial" w:eastAsia="Calibri" w:hAnsi="Arial" w:cs="Arial"/>
          <w:i/>
          <w:szCs w:val="22"/>
          <w:lang w:eastAsia="en-US"/>
        </w:rPr>
        <w:t>Allora</w:t>
      </w:r>
      <w:r w:rsidRPr="00425FB1">
        <w:rPr>
          <w:rFonts w:ascii="Arial" w:eastAsia="Calibri" w:hAnsi="Arial" w:cs="Arial"/>
          <w:i/>
          <w:szCs w:val="22"/>
          <w:lang w:eastAsia="en-US"/>
        </w:rPr>
        <w:t xml:space="preserve"> Samuele gli svelò tutto e non tenne nascosto nulla. E disse: «È il Signore! Faccia ciò che a lui pare bene».</w:t>
      </w:r>
      <w:r w:rsidRPr="00425FB1">
        <w:rPr>
          <w:rFonts w:ascii="Arial" w:eastAsia="Calibri" w:hAnsi="Arial" w:cs="Arial"/>
          <w:i/>
          <w:szCs w:val="22"/>
          <w:lang w:eastAsia="en-US"/>
        </w:rPr>
        <w:t xml:space="preserve"> Samuele</w:t>
      </w:r>
      <w:r w:rsidRPr="00425FB1">
        <w:rPr>
          <w:rFonts w:ascii="Arial" w:eastAsia="Calibri" w:hAnsi="Arial" w:cs="Arial"/>
          <w:i/>
          <w:szCs w:val="22"/>
          <w:lang w:eastAsia="en-US"/>
        </w:rPr>
        <w:t xml:space="preserve"> crebbe e il Signore fu con lui, né lasciò andare a vuoto una sola delle sue parole. </w:t>
      </w:r>
      <w:r w:rsidRPr="00425FB1">
        <w:rPr>
          <w:rFonts w:ascii="Arial" w:eastAsia="Calibri" w:hAnsi="Arial" w:cs="Arial"/>
          <w:i/>
          <w:szCs w:val="22"/>
          <w:lang w:eastAsia="en-US"/>
        </w:rPr>
        <w:t>Perciò</w:t>
      </w:r>
      <w:r w:rsidRPr="00425FB1">
        <w:rPr>
          <w:rFonts w:ascii="Arial" w:eastAsia="Calibri" w:hAnsi="Arial" w:cs="Arial"/>
          <w:i/>
          <w:szCs w:val="22"/>
          <w:lang w:eastAsia="en-US"/>
        </w:rPr>
        <w:t xml:space="preserve"> tutto Israele, da Dan fino a Bersabea, seppe che Samuele era stato costituito profeta del Signore. Il Signore continuò ad apparire a Silo, perché il Signore si rivelava a Samuele a Silo con la sua parola.</w:t>
      </w:r>
      <w:r w:rsidRPr="00425FB1">
        <w:rPr>
          <w:rFonts w:ascii="Arial" w:eastAsia="Calibri" w:hAnsi="Arial" w:cs="Arial"/>
          <w:i/>
          <w:szCs w:val="22"/>
          <w:lang w:eastAsia="en-US"/>
        </w:rPr>
        <w:t xml:space="preserve"> </w:t>
      </w:r>
      <w:r w:rsidRPr="00425FB1">
        <w:rPr>
          <w:rFonts w:ascii="Arial" w:eastAsia="Calibri" w:hAnsi="Arial" w:cs="Arial"/>
          <w:i/>
          <w:szCs w:val="22"/>
          <w:lang w:eastAsia="en-US"/>
        </w:rPr>
        <w:t>La parola di Samuele giunse a tutto Israele</w:t>
      </w:r>
      <w:r w:rsidRPr="00425FB1">
        <w:rPr>
          <w:rFonts w:ascii="Arial" w:eastAsia="Calibri" w:hAnsi="Arial" w:cs="Arial"/>
          <w:i/>
          <w:szCs w:val="22"/>
          <w:lang w:eastAsia="en-US"/>
        </w:rPr>
        <w:t xml:space="preserve"> (1Sam 3,1-4,1). </w:t>
      </w:r>
      <w:r w:rsidRPr="00425FB1">
        <w:rPr>
          <w:rFonts w:ascii="Arial" w:eastAsia="Calibri" w:hAnsi="Arial" w:cs="Arial"/>
          <w:iCs/>
          <w:szCs w:val="22"/>
          <w:lang w:eastAsia="en-US"/>
        </w:rPr>
        <w:t xml:space="preserve">Quando la vera Parola del Signore risuona sulla nostra terram è questo il segno più grande che veramente il nostro Dio ci ama di amore eterno. </w:t>
      </w:r>
    </w:p>
    <w:p w14:paraId="10C6D984" w14:textId="532C919F" w:rsidR="00D714D1" w:rsidRPr="00425FB1" w:rsidRDefault="00020104" w:rsidP="008E4839">
      <w:pPr>
        <w:spacing w:after="120"/>
        <w:jc w:val="both"/>
        <w:rPr>
          <w:rFonts w:ascii="Arial" w:eastAsia="Calibri" w:hAnsi="Arial" w:cs="Arial"/>
          <w:i/>
          <w:szCs w:val="22"/>
          <w:lang w:eastAsia="en-US"/>
        </w:rPr>
      </w:pPr>
      <w:r w:rsidRPr="00425FB1">
        <w:rPr>
          <w:rFonts w:ascii="Arial" w:eastAsia="Calibri" w:hAnsi="Arial" w:cs="Arial"/>
          <w:i/>
          <w:szCs w:val="22"/>
          <w:lang w:eastAsia="en-US"/>
        </w:rPr>
        <w:t>Nell’anno</w:t>
      </w:r>
      <w:r w:rsidR="008E4839" w:rsidRPr="00425FB1">
        <w:rPr>
          <w:rFonts w:ascii="Arial" w:eastAsia="Calibri" w:hAnsi="Arial" w:cs="Arial"/>
          <w:i/>
          <w:szCs w:val="22"/>
          <w:lang w:eastAsia="en-US"/>
        </w:rPr>
        <w:t xml:space="preserve"> quindicesimo dell’impero di Tiberio Cesare, mentre Ponzio Pilato era governatore della Giudea, Erode tetrarca della Galilea, e Filippo, suo fratello, tetrarca dell’Iturea e della Traconìtide, e Lisània tetrarca dell’Abilene, </w:t>
      </w:r>
      <w:r w:rsidRPr="00425FB1">
        <w:rPr>
          <w:rFonts w:ascii="Arial" w:eastAsia="Calibri" w:hAnsi="Arial" w:cs="Arial"/>
          <w:i/>
          <w:szCs w:val="22"/>
          <w:lang w:eastAsia="en-US"/>
        </w:rPr>
        <w:t>sotto</w:t>
      </w:r>
      <w:r w:rsidR="008E4839" w:rsidRPr="00425FB1">
        <w:rPr>
          <w:rFonts w:ascii="Arial" w:eastAsia="Calibri" w:hAnsi="Arial" w:cs="Arial"/>
          <w:i/>
          <w:szCs w:val="22"/>
          <w:lang w:eastAsia="en-US"/>
        </w:rPr>
        <w:t xml:space="preserve"> i sommi sacerdoti Anna e Caifa, la parola di Dio venne su Giovanni, figlio di Zaccaria, nel deserto. </w:t>
      </w:r>
      <w:r w:rsidRPr="00425FB1">
        <w:rPr>
          <w:rFonts w:ascii="Arial" w:eastAsia="Calibri" w:hAnsi="Arial" w:cs="Arial"/>
          <w:i/>
          <w:szCs w:val="22"/>
          <w:lang w:eastAsia="en-US"/>
        </w:rPr>
        <w:t>Egli</w:t>
      </w:r>
      <w:r w:rsidR="008E4839" w:rsidRPr="00425FB1">
        <w:rPr>
          <w:rFonts w:ascii="Arial" w:eastAsia="Calibri" w:hAnsi="Arial" w:cs="Arial"/>
          <w:i/>
          <w:szCs w:val="22"/>
          <w:lang w:eastAsia="en-US"/>
        </w:rPr>
        <w:t xml:space="preserve"> percorse tutta la regione del Giordano, predicando un battesimo di conversione per il perdono dei peccati, </w:t>
      </w:r>
      <w:r w:rsidRPr="00425FB1">
        <w:rPr>
          <w:rFonts w:ascii="Arial" w:eastAsia="Calibri" w:hAnsi="Arial" w:cs="Arial"/>
          <w:i/>
          <w:szCs w:val="22"/>
          <w:lang w:eastAsia="en-US"/>
        </w:rPr>
        <w:t>com’è</w:t>
      </w:r>
      <w:r w:rsidR="008E4839" w:rsidRPr="00425FB1">
        <w:rPr>
          <w:rFonts w:ascii="Arial" w:eastAsia="Calibri" w:hAnsi="Arial" w:cs="Arial"/>
          <w:i/>
          <w:szCs w:val="22"/>
          <w:lang w:eastAsia="en-US"/>
        </w:rPr>
        <w:t xml:space="preserve"> scritto nel libro degli oracoli del profeta Isaia:</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Voce di uno che grida nel deserto:</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Preparate la via del Signore,</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raddrizzate i suoi sentieri!</w:t>
      </w:r>
      <w:r w:rsidRPr="00425FB1">
        <w:rPr>
          <w:rFonts w:ascii="Arial" w:eastAsia="Calibri" w:hAnsi="Arial" w:cs="Arial"/>
          <w:i/>
          <w:szCs w:val="22"/>
          <w:lang w:eastAsia="en-US"/>
        </w:rPr>
        <w:t xml:space="preserve"> Ogni</w:t>
      </w:r>
      <w:r w:rsidR="008E4839" w:rsidRPr="00425FB1">
        <w:rPr>
          <w:rFonts w:ascii="Arial" w:eastAsia="Calibri" w:hAnsi="Arial" w:cs="Arial"/>
          <w:i/>
          <w:szCs w:val="22"/>
          <w:lang w:eastAsia="en-US"/>
        </w:rPr>
        <w:t xml:space="preserve"> burrone sarà riempito,</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ogni monte e ogni colle sarà abbassato;</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le vie tortuose diverranno diritte</w:t>
      </w:r>
      <w:r w:rsidRPr="00425FB1">
        <w:rPr>
          <w:rFonts w:ascii="Arial" w:eastAsia="Calibri" w:hAnsi="Arial" w:cs="Arial"/>
          <w:i/>
          <w:szCs w:val="22"/>
          <w:lang w:eastAsia="en-US"/>
        </w:rPr>
        <w:t xml:space="preserve"> </w:t>
      </w:r>
      <w:r w:rsidR="008E4839" w:rsidRPr="00425FB1">
        <w:rPr>
          <w:rFonts w:ascii="Arial" w:eastAsia="Calibri" w:hAnsi="Arial" w:cs="Arial"/>
          <w:i/>
          <w:szCs w:val="22"/>
          <w:lang w:eastAsia="en-US"/>
        </w:rPr>
        <w:t>e quelle impervie, spianate.</w:t>
      </w:r>
      <w:r w:rsidRPr="00425FB1">
        <w:rPr>
          <w:rFonts w:ascii="Arial" w:eastAsia="Calibri" w:hAnsi="Arial" w:cs="Arial"/>
          <w:i/>
          <w:szCs w:val="22"/>
          <w:lang w:eastAsia="en-US"/>
        </w:rPr>
        <w:t xml:space="preserve"> Ogni</w:t>
      </w:r>
      <w:r w:rsidR="008E4839" w:rsidRPr="00425FB1">
        <w:rPr>
          <w:rFonts w:ascii="Arial" w:eastAsia="Calibri" w:hAnsi="Arial" w:cs="Arial"/>
          <w:i/>
          <w:szCs w:val="22"/>
          <w:lang w:eastAsia="en-US"/>
        </w:rPr>
        <w:t xml:space="preserve"> uomo vedrà la salvezza di Dio (Lc 3,1-6).</w:t>
      </w:r>
    </w:p>
    <w:p w14:paraId="08178F63" w14:textId="18610B0E" w:rsidR="00D714D1" w:rsidRPr="00425FB1" w:rsidRDefault="00FD7E4C" w:rsidP="007D78FA">
      <w:pPr>
        <w:spacing w:after="120"/>
        <w:jc w:val="both"/>
        <w:rPr>
          <w:rFonts w:ascii="Arial" w:eastAsia="Calibri" w:hAnsi="Arial" w:cs="Arial"/>
          <w:i/>
          <w:szCs w:val="22"/>
          <w:lang w:eastAsia="en-US"/>
        </w:rPr>
      </w:pPr>
      <w:r w:rsidRPr="00425FB1">
        <w:rPr>
          <w:rFonts w:ascii="Arial" w:eastAsia="Calibri" w:hAnsi="Arial" w:cs="Arial"/>
          <w:iCs/>
          <w:szCs w:val="22"/>
          <w:lang w:eastAsia="en-US"/>
        </w:rPr>
        <w:t xml:space="preserve">Quando la missione è altissima – e la missione di Giovanni il Battista lo è – allora la sola ispirazione, la sola mozione, la sola conduzione dello Spirito Santo non </w:t>
      </w:r>
      <w:r w:rsidR="00425FB1" w:rsidRPr="00425FB1">
        <w:rPr>
          <w:rFonts w:ascii="Arial" w:eastAsia="Calibri" w:hAnsi="Arial" w:cs="Arial"/>
          <w:iCs/>
          <w:szCs w:val="22"/>
          <w:lang w:eastAsia="en-US"/>
        </w:rPr>
        <w:t>è</w:t>
      </w:r>
      <w:r w:rsidRPr="00425FB1">
        <w:rPr>
          <w:rFonts w:ascii="Arial" w:eastAsia="Calibri" w:hAnsi="Arial" w:cs="Arial"/>
          <w:iCs/>
          <w:szCs w:val="22"/>
          <w:lang w:eastAsia="en-US"/>
        </w:rPr>
        <w:t xml:space="preserve"> sufficiente,</w:t>
      </w:r>
      <w:r w:rsidR="001D31E5" w:rsidRPr="00425FB1">
        <w:rPr>
          <w:rFonts w:ascii="Arial" w:eastAsia="Calibri" w:hAnsi="Arial" w:cs="Arial"/>
          <w:iCs/>
          <w:szCs w:val="22"/>
          <w:lang w:eastAsia="en-US"/>
        </w:rPr>
        <w:t xml:space="preserve"> L’uomo potrebbe mettere qualcosa di suo. Occorre che veramente la Parola di Dio scenda dal cielo, dal cuore del Padre</w:t>
      </w:r>
      <w:r w:rsidR="00425FB1" w:rsidRPr="00425FB1">
        <w:rPr>
          <w:rFonts w:ascii="Arial" w:eastAsia="Calibri" w:hAnsi="Arial" w:cs="Arial"/>
          <w:iCs/>
          <w:szCs w:val="22"/>
          <w:lang w:eastAsia="en-US"/>
        </w:rPr>
        <w:t>,</w:t>
      </w:r>
      <w:r w:rsidR="001D31E5" w:rsidRPr="00425FB1">
        <w:rPr>
          <w:rFonts w:ascii="Arial" w:eastAsia="Calibri" w:hAnsi="Arial" w:cs="Arial"/>
          <w:iCs/>
          <w:szCs w:val="22"/>
          <w:lang w:eastAsia="en-US"/>
        </w:rPr>
        <w:t xml:space="preserve"> e si posi su colui che deve compiere una così alta missione. Spesso però neanche la sola Parola che scende dal cuore del Padre è sufficiente. Occorre </w:t>
      </w:r>
      <w:r w:rsidR="00425FB1" w:rsidRPr="00425FB1">
        <w:rPr>
          <w:rFonts w:ascii="Arial" w:eastAsia="Calibri" w:hAnsi="Arial" w:cs="Arial"/>
          <w:iCs/>
          <w:szCs w:val="22"/>
          <w:lang w:eastAsia="en-US"/>
        </w:rPr>
        <w:t xml:space="preserve">la </w:t>
      </w:r>
      <w:r w:rsidR="001D31E5" w:rsidRPr="00425FB1">
        <w:rPr>
          <w:rFonts w:ascii="Arial" w:eastAsia="Calibri" w:hAnsi="Arial" w:cs="Arial"/>
          <w:iCs/>
          <w:szCs w:val="22"/>
          <w:lang w:eastAsia="en-US"/>
        </w:rPr>
        <w:t>visione in spirito e anche la visione per rapimento estatico. L’Apostolo Paolo gode di una perenne visione nello Spirito Santo. Solo così si possono comprendere le sue Lettere.  Lui pur essendo lontano, scrive come se fosse presente, ma non presente con il corpo. Il corpo può essere ingannato. Scrive come se fosse presente con il suo spirito, come se tutto vedesse con gli occhi dello Spirito Santo e con gli occhi dello Spirito Santo vede la verità di Cristo e la condizione storica delle comunità alle quali le sue Letere vengono scritte e anche la condizione storia degli uomini. L’</w:t>
      </w:r>
      <w:r w:rsidR="00425FB1" w:rsidRPr="00425FB1">
        <w:rPr>
          <w:rFonts w:ascii="Arial" w:eastAsia="Calibri" w:hAnsi="Arial" w:cs="Arial"/>
          <w:iCs/>
          <w:szCs w:val="22"/>
          <w:lang w:eastAsia="en-US"/>
        </w:rPr>
        <w:t>A</w:t>
      </w:r>
      <w:r w:rsidR="001D31E5" w:rsidRPr="00425FB1">
        <w:rPr>
          <w:rFonts w:ascii="Arial" w:eastAsia="Calibri" w:hAnsi="Arial" w:cs="Arial"/>
          <w:iCs/>
          <w:szCs w:val="22"/>
          <w:lang w:eastAsia="en-US"/>
        </w:rPr>
        <w:t>postolo Giovanni invece scrive per rapimento in estasi nel cielo di Dio. Lui vede e scrive. Vede tutta la storia e la scrive. Vede l’eternità è la scrive. Vede il presente e lo scrive. Vede il futuro e lo scrive. Perché oggi si annuncia la parola degli uomini e non la Parola di Dio? Perché quando il cuore è nel peccato, l’orecchio non ascolta la Parola, anche se questa scende dal cielo e lo spirito non può essere rapito nei cieli santi per vedere la purissima verità di Cristo Gesù. In più</w:t>
      </w:r>
      <w:r w:rsidR="00425FB1" w:rsidRPr="00425FB1">
        <w:rPr>
          <w:rFonts w:ascii="Arial" w:eastAsia="Calibri" w:hAnsi="Arial" w:cs="Arial"/>
          <w:iCs/>
          <w:szCs w:val="22"/>
          <w:lang w:eastAsia="en-US"/>
        </w:rPr>
        <w:t>,</w:t>
      </w:r>
      <w:r w:rsidR="001D31E5" w:rsidRPr="00425FB1">
        <w:rPr>
          <w:rFonts w:ascii="Arial" w:eastAsia="Calibri" w:hAnsi="Arial" w:cs="Arial"/>
          <w:iCs/>
          <w:szCs w:val="22"/>
          <w:lang w:eastAsia="en-US"/>
        </w:rPr>
        <w:t xml:space="preserve"> quando nel cuore regna l’odio di Satana contro la Parola, allora </w:t>
      </w:r>
      <w:r w:rsidR="00425FB1" w:rsidRPr="00425FB1">
        <w:rPr>
          <w:rFonts w:ascii="Arial" w:eastAsia="Calibri" w:hAnsi="Arial" w:cs="Arial"/>
          <w:iCs/>
          <w:szCs w:val="22"/>
          <w:lang w:eastAsia="en-US"/>
        </w:rPr>
        <w:t>l’uomo dal cuore colmo dell’odio di Satana combatte con ogni combattimento per togliere di mezzo colui che la Parola ascolta e riferisce. Erodiade, la donna dall’odio di Satana, non fece uccidere Giovanni il Battista? I farisei e gli scribi dall’odio satanico non hanno imposto a Pilato la crocifissione della Parola eterna del Padre? Madre del Verbo Incarnato, per te la Parola del Figlio tuo è scesa in mezzo a noi e noi l’abbiamo dichiarata falsità e menzogna, tanto grande è stato il nostro odio contro la Parola. Peronaci.</w:t>
      </w:r>
    </w:p>
    <w:sectPr w:rsidR="00D714D1" w:rsidRPr="00425FB1" w:rsidSect="00425FB1">
      <w:type w:val="oddPage"/>
      <w:pgSz w:w="11906" w:h="16838" w:code="9"/>
      <w:pgMar w:top="170"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104"/>
    <w:rsid w:val="000206B9"/>
    <w:rsid w:val="00020C84"/>
    <w:rsid w:val="0002257F"/>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0F744B"/>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1E5"/>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35F7"/>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25FB1"/>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3EEC"/>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5F"/>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6B0"/>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46AB"/>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15C32"/>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3CD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97EB7"/>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839"/>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D7E4C"/>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907</Words>
  <Characters>5176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2025-11-26T20:56:00Z</dcterms:created>
  <dcterms:modified xsi:type="dcterms:W3CDTF">2026-08-05T14:25:00Z</dcterms:modified>
</cp:coreProperties>
</file>